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CADC8AB" w14:textId="77777777" w:rsidR="004C32F8" w:rsidRDefault="00000000">
      <w:pPr>
        <w:spacing w:after="40"/>
        <w:jc w:val="center"/>
      </w:pPr>
      <w:r>
        <w:rPr>
          <w:b/>
          <w:bCs/>
          <w:sz w:val="36"/>
          <w:szCs w:val="36"/>
        </w:rPr>
        <w:t>Tariq Cilione</w:t>
      </w:r>
    </w:p>
    <w:p w14:paraId="41F81ED0" w14:textId="042C7B57" w:rsidR="004C32F8" w:rsidRDefault="00000000">
      <w:pPr>
        <w:spacing w:after="20"/>
        <w:jc w:val="center"/>
      </w:pPr>
      <w:proofErr w:type="gramStart"/>
      <w:r>
        <w:rPr>
          <w:color w:val="6B7280"/>
          <w:sz w:val="18"/>
          <w:szCs w:val="18"/>
        </w:rPr>
        <w:t>845.800.7480  |</w:t>
      </w:r>
      <w:proofErr w:type="gramEnd"/>
      <w:r>
        <w:rPr>
          <w:color w:val="6B7280"/>
          <w:sz w:val="18"/>
          <w:szCs w:val="18"/>
        </w:rPr>
        <w:t xml:space="preserve">  </w:t>
      </w:r>
      <w:hyperlink r:id="rId5" w:history="1">
        <w:r w:rsidR="004C32F8" w:rsidRPr="00D51BF3">
          <w:rPr>
            <w:rStyle w:val="Hyperlink"/>
            <w:sz w:val="18"/>
            <w:szCs w:val="18"/>
          </w:rPr>
          <w:t>tariq.cilione@gmail.com</w:t>
        </w:r>
      </w:hyperlink>
      <w:r>
        <w:rPr>
          <w:color w:val="6B7280"/>
          <w:sz w:val="18"/>
          <w:szCs w:val="18"/>
        </w:rPr>
        <w:t xml:space="preserve">  |  </w:t>
      </w:r>
      <w:hyperlink r:id="rId6" w:history="1">
        <w:r w:rsidR="004C32F8" w:rsidRPr="00E65971">
          <w:rPr>
            <w:rStyle w:val="Hyperlink"/>
            <w:sz w:val="18"/>
            <w:szCs w:val="18"/>
          </w:rPr>
          <w:t xml:space="preserve">tariqcilione.com </w:t>
        </w:r>
      </w:hyperlink>
      <w:r>
        <w:rPr>
          <w:color w:val="6B7280"/>
          <w:sz w:val="18"/>
          <w:szCs w:val="18"/>
        </w:rPr>
        <w:t xml:space="preserve"> |  </w:t>
      </w:r>
      <w:hyperlink r:id="rId7" w:history="1">
        <w:r w:rsidR="004C32F8" w:rsidRPr="004F3426">
          <w:rPr>
            <w:rStyle w:val="Hyperlink"/>
            <w:sz w:val="18"/>
            <w:szCs w:val="18"/>
          </w:rPr>
          <w:t>linkedin.com/in/</w:t>
        </w:r>
        <w:proofErr w:type="spellStart"/>
        <w:r w:rsidR="004C32F8" w:rsidRPr="004F3426">
          <w:rPr>
            <w:rStyle w:val="Hyperlink"/>
            <w:sz w:val="18"/>
            <w:szCs w:val="18"/>
          </w:rPr>
          <w:t>tariq-cilione</w:t>
        </w:r>
        <w:proofErr w:type="spellEnd"/>
      </w:hyperlink>
    </w:p>
    <w:p w14:paraId="66C2F178" w14:textId="77777777" w:rsidR="004C32F8" w:rsidRDefault="004C32F8">
      <w:pPr>
        <w:pBdr>
          <w:bottom w:val="single" w:sz="6" w:space="1" w:color="1D4ED8"/>
        </w:pBdr>
        <w:spacing w:before="80" w:after="80"/>
      </w:pPr>
    </w:p>
    <w:p w14:paraId="5FB6759D" w14:textId="77777777" w:rsidR="004C32F8" w:rsidRDefault="00000000">
      <w:pPr>
        <w:pStyle w:val="SectionHeading"/>
      </w:pPr>
      <w:r>
        <w:t>EXECUTIVE SUMMARY</w:t>
      </w:r>
    </w:p>
    <w:p w14:paraId="75CAECE3" w14:textId="5F913F82" w:rsidR="004C32F8" w:rsidRDefault="00000000">
      <w:pPr>
        <w:spacing w:after="120"/>
      </w:pPr>
      <w:r>
        <w:t xml:space="preserve">Human-Centered UX Researcher &amp; Product Strategist with 5+ years of human-centered practice across AI product research, UX consulting, and learning experience design. Certified Human-Centered Design Practitioner from the LUMA Institute, with a background in cognitive psychology and pedagogy that sharpens insight synthesis and stakeholder storytelling. Built subject-matter expertise through direct ownership on small, fast-moving teams where research drove product decisions without a handoff layer. </w:t>
      </w:r>
      <w:r w:rsidR="006A4111" w:rsidRPr="006A4111">
        <w:t xml:space="preserve">Currently leading AI trust and ethics research at </w:t>
      </w:r>
      <w:proofErr w:type="spellStart"/>
      <w:r w:rsidR="006A4111" w:rsidRPr="006A4111">
        <w:t>CareerCoachingPro</w:t>
      </w:r>
      <w:proofErr w:type="spellEnd"/>
      <w:r w:rsidR="006A4111" w:rsidRPr="006A4111">
        <w:t>, authoring the agent infrastructure and HCD frameworks that translate user research into AI experience design across B2B and B2C contexts.</w:t>
      </w:r>
    </w:p>
    <w:p w14:paraId="04EEAD0A" w14:textId="77777777" w:rsidR="004C32F8" w:rsidRDefault="004C32F8">
      <w:pPr>
        <w:pBdr>
          <w:bottom w:val="single" w:sz="6" w:space="1" w:color="1D4ED8"/>
        </w:pBdr>
        <w:spacing w:before="80" w:after="80"/>
      </w:pPr>
    </w:p>
    <w:p w14:paraId="537113C0" w14:textId="77777777" w:rsidR="004C32F8" w:rsidRDefault="00000000">
      <w:pPr>
        <w:pStyle w:val="SectionHeading"/>
      </w:pPr>
      <w:r>
        <w:t>PROFESSIONAL UX EXPERIENCE</w:t>
      </w:r>
    </w:p>
    <w:p w14:paraId="340F92A7" w14:textId="4B851DF2" w:rsidR="004C32F8" w:rsidRDefault="00000000">
      <w:pPr>
        <w:tabs>
          <w:tab w:val="right" w:pos="9026"/>
        </w:tabs>
        <w:spacing w:before="80" w:after="20"/>
      </w:pPr>
      <w:r>
        <w:rPr>
          <w:b/>
          <w:bCs/>
          <w:sz w:val="21"/>
          <w:szCs w:val="21"/>
        </w:rPr>
        <w:t>UX Researcher</w:t>
      </w:r>
      <w:r w:rsidR="003E1924">
        <w:rPr>
          <w:b/>
          <w:bCs/>
          <w:sz w:val="21"/>
          <w:szCs w:val="21"/>
        </w:rPr>
        <w:t xml:space="preserve"> </w:t>
      </w:r>
      <w:r w:rsidR="003E1924">
        <w:rPr>
          <w:b/>
          <w:bCs/>
          <w:sz w:val="21"/>
          <w:szCs w:val="21"/>
        </w:rPr>
        <w:t>| AI Trainer</w:t>
      </w:r>
      <w:r>
        <w:rPr>
          <w:b/>
          <w:bCs/>
          <w:sz w:val="21"/>
          <w:szCs w:val="21"/>
        </w:rPr>
        <w:t>, Freelance</w:t>
      </w:r>
      <w:r>
        <w:tab/>
      </w:r>
      <w:r>
        <w:rPr>
          <w:color w:val="6B7280"/>
          <w:sz w:val="19"/>
          <w:szCs w:val="19"/>
        </w:rPr>
        <w:t>May 2025 – Present</w:t>
      </w:r>
      <w:r>
        <w:br/>
      </w:r>
      <w:proofErr w:type="spellStart"/>
      <w:r>
        <w:rPr>
          <w:i/>
          <w:iCs/>
          <w:color w:val="6B7280"/>
          <w:sz w:val="19"/>
          <w:szCs w:val="19"/>
        </w:rPr>
        <w:t>CareerCoachingPro</w:t>
      </w:r>
      <w:proofErr w:type="spellEnd"/>
      <w:r>
        <w:rPr>
          <w:i/>
          <w:iCs/>
          <w:color w:val="6B7280"/>
          <w:sz w:val="19"/>
          <w:szCs w:val="19"/>
        </w:rPr>
        <w:t xml:space="preserve"> | Remote</w:t>
      </w:r>
      <w:r>
        <w:rPr>
          <w:i/>
          <w:iCs/>
          <w:color w:val="1D4ED8"/>
          <w:sz w:val="18"/>
          <w:szCs w:val="18"/>
        </w:rPr>
        <w:t xml:space="preserve"> </w:t>
      </w:r>
      <w:proofErr w:type="gramStart"/>
      <w:r>
        <w:rPr>
          <w:i/>
          <w:iCs/>
          <w:color w:val="1D4ED8"/>
          <w:sz w:val="18"/>
          <w:szCs w:val="18"/>
        </w:rPr>
        <w:t>—  Early</w:t>
      </w:r>
      <w:proofErr w:type="gramEnd"/>
      <w:r>
        <w:rPr>
          <w:i/>
          <w:iCs/>
          <w:color w:val="1D4ED8"/>
          <w:sz w:val="18"/>
          <w:szCs w:val="18"/>
        </w:rPr>
        <w:t>-Stage AI Product Team</w:t>
      </w:r>
    </w:p>
    <w:p w14:paraId="59519E6D" w14:textId="77777777" w:rsidR="00754C62" w:rsidRPr="00754C62" w:rsidRDefault="00754C62">
      <w:pPr>
        <w:pStyle w:val="ListParagraph"/>
        <w:numPr>
          <w:ilvl w:val="0"/>
          <w:numId w:val="2"/>
        </w:numPr>
        <w:spacing w:after="30"/>
      </w:pPr>
      <w:r w:rsidRPr="00754C62">
        <w:rPr>
          <w:sz w:val="19"/>
          <w:szCs w:val="19"/>
        </w:rPr>
        <w:t>Owning the end-to-end AI trust and ethics research program as the sole researcher, building a Human-Centered framework from the ground up that translates user research into AI experience design decisions and product strategy</w:t>
      </w:r>
    </w:p>
    <w:p w14:paraId="54EB9DDF" w14:textId="77777777" w:rsidR="006A4111" w:rsidRPr="006A4111" w:rsidRDefault="006A4111">
      <w:pPr>
        <w:pStyle w:val="ListParagraph"/>
        <w:numPr>
          <w:ilvl w:val="0"/>
          <w:numId w:val="2"/>
        </w:numPr>
        <w:spacing w:after="30"/>
      </w:pPr>
      <w:r w:rsidRPr="006A4111">
        <w:rPr>
          <w:sz w:val="19"/>
          <w:szCs w:val="19"/>
        </w:rPr>
        <w:t>Leading HCD facilitation and AI-strategy workshops with engineers, product partners, and AI teammates, translating user research into experience patterns and product features shipped on the CCP website</w:t>
      </w:r>
    </w:p>
    <w:p w14:paraId="405DBE8D" w14:textId="77777777" w:rsidR="006A4111" w:rsidRPr="006A4111" w:rsidRDefault="006A4111" w:rsidP="006A4111">
      <w:pPr>
        <w:pStyle w:val="ListParagraph"/>
        <w:numPr>
          <w:ilvl w:val="0"/>
          <w:numId w:val="2"/>
        </w:numPr>
        <w:spacing w:after="30"/>
      </w:pPr>
      <w:r w:rsidRPr="006A4111">
        <w:rPr>
          <w:sz w:val="19"/>
          <w:szCs w:val="19"/>
        </w:rPr>
        <w:t>Authoring the governance and behavioral instruction layer for production AI agents (intake and coaching), encoding research findings, escalation criteria, and quality guardrails into modular knowledge documents that direct agent behavior in production</w:t>
      </w:r>
    </w:p>
    <w:p w14:paraId="508486BC" w14:textId="7F138947" w:rsidR="004C32F8" w:rsidRPr="001211FE" w:rsidRDefault="006A4111" w:rsidP="006A4111">
      <w:pPr>
        <w:pStyle w:val="ListParagraph"/>
        <w:numPr>
          <w:ilvl w:val="0"/>
          <w:numId w:val="2"/>
        </w:numPr>
        <w:spacing w:after="30"/>
      </w:pPr>
      <w:r w:rsidRPr="006A4111">
        <w:rPr>
          <w:sz w:val="19"/>
          <w:szCs w:val="19"/>
        </w:rPr>
        <w:t xml:space="preserve">Defining and executing a qualitative research agenda from raw survey data, surfacing motivation collapse and AI trust concerns as the primary user barriers, then aligning agent behavior to validated user needs through encoded design constraints </w:t>
      </w:r>
    </w:p>
    <w:p w14:paraId="43ACEB98" w14:textId="7226B82A" w:rsidR="001211FE" w:rsidRDefault="001211FE" w:rsidP="006A4111">
      <w:pPr>
        <w:pStyle w:val="ListParagraph"/>
        <w:numPr>
          <w:ilvl w:val="0"/>
          <w:numId w:val="2"/>
        </w:numPr>
        <w:spacing w:after="30"/>
      </w:pPr>
      <w:r>
        <w:t xml:space="preserve">Planning and facilitating AI training sessions for a range of technical and AI literacy across Strategy, UX, and Content, building a Mural-based learning library that teaches applied AI workflows people can </w:t>
      </w:r>
      <w:r w:rsidR="003E1924">
        <w:t>use</w:t>
      </w:r>
      <w:r>
        <w:t xml:space="preserve"> in daily practice</w:t>
      </w:r>
    </w:p>
    <w:p w14:paraId="0731B5DD" w14:textId="1C0AAD75" w:rsidR="004C32F8" w:rsidRDefault="00000000">
      <w:pPr>
        <w:tabs>
          <w:tab w:val="right" w:pos="9026"/>
        </w:tabs>
        <w:spacing w:before="80" w:after="20"/>
      </w:pPr>
      <w:r>
        <w:rPr>
          <w:b/>
          <w:bCs/>
          <w:sz w:val="21"/>
          <w:szCs w:val="21"/>
        </w:rPr>
        <w:t>Web Designer</w:t>
      </w:r>
      <w:r>
        <w:tab/>
      </w:r>
      <w:r>
        <w:rPr>
          <w:color w:val="6B7280"/>
          <w:sz w:val="19"/>
          <w:szCs w:val="19"/>
        </w:rPr>
        <w:t>Sept. 2024 – Dec. 2024</w:t>
      </w:r>
      <w:r>
        <w:br/>
      </w:r>
      <w:r>
        <w:rPr>
          <w:i/>
          <w:iCs/>
          <w:color w:val="6B7280"/>
          <w:sz w:val="19"/>
          <w:szCs w:val="19"/>
        </w:rPr>
        <w:t>Enormous Creative | Peekskill, New York</w:t>
      </w:r>
      <w:proofErr w:type="gramStart"/>
      <w:r>
        <w:rPr>
          <w:i/>
          <w:iCs/>
          <w:color w:val="1D4ED8"/>
          <w:sz w:val="18"/>
          <w:szCs w:val="18"/>
        </w:rPr>
        <w:t>—  Small</w:t>
      </w:r>
      <w:proofErr w:type="gramEnd"/>
      <w:r>
        <w:rPr>
          <w:i/>
          <w:iCs/>
          <w:color w:val="1D4ED8"/>
          <w:sz w:val="18"/>
          <w:szCs w:val="18"/>
        </w:rPr>
        <w:t xml:space="preserve"> Creative Agency</w:t>
      </w:r>
    </w:p>
    <w:p w14:paraId="191A916A" w14:textId="77777777" w:rsidR="004C32F8" w:rsidRDefault="00000000">
      <w:pPr>
        <w:pStyle w:val="ListParagraph"/>
        <w:numPr>
          <w:ilvl w:val="0"/>
          <w:numId w:val="2"/>
        </w:numPr>
        <w:spacing w:after="30"/>
      </w:pPr>
      <w:r>
        <w:rPr>
          <w:sz w:val="19"/>
          <w:szCs w:val="19"/>
        </w:rPr>
        <w:t>Owned the full UX research and design cycle across multiple client engagements, leading stakeholder interviews and applying HCI heuristics to deliver accessible, responsive websites</w:t>
      </w:r>
    </w:p>
    <w:p w14:paraId="37954CF3" w14:textId="134330A9" w:rsidR="004C32F8" w:rsidRDefault="00000000" w:rsidP="00E65971">
      <w:pPr>
        <w:pStyle w:val="ListParagraph"/>
        <w:numPr>
          <w:ilvl w:val="0"/>
          <w:numId w:val="2"/>
        </w:numPr>
        <w:spacing w:after="30"/>
      </w:pPr>
      <w:r>
        <w:rPr>
          <w:sz w:val="19"/>
          <w:szCs w:val="19"/>
        </w:rPr>
        <w:t>Served as client contact for design decisions, ensuring research insights translated directly into business-aligned outcomes without a handoff layer</w:t>
      </w:r>
      <w:r w:rsidR="00E65971">
        <w:rPr>
          <w:sz w:val="19"/>
          <w:szCs w:val="19"/>
        </w:rPr>
        <w:br/>
      </w:r>
    </w:p>
    <w:p w14:paraId="75B5CDC2" w14:textId="6E0A3053" w:rsidR="004C32F8" w:rsidRDefault="00000000">
      <w:pPr>
        <w:tabs>
          <w:tab w:val="right" w:pos="9026"/>
        </w:tabs>
        <w:spacing w:before="80" w:after="20"/>
      </w:pPr>
      <w:r>
        <w:rPr>
          <w:b/>
          <w:bCs/>
          <w:sz w:val="21"/>
          <w:szCs w:val="21"/>
        </w:rPr>
        <w:t>UX Consultant, Freelance</w:t>
      </w:r>
      <w:r>
        <w:tab/>
      </w:r>
      <w:r>
        <w:rPr>
          <w:color w:val="6B7280"/>
          <w:sz w:val="19"/>
          <w:szCs w:val="19"/>
        </w:rPr>
        <w:t>Aug. 2019 – Sept. 2024</w:t>
      </w:r>
      <w:r>
        <w:br/>
      </w:r>
      <w:r>
        <w:rPr>
          <w:i/>
          <w:iCs/>
          <w:color w:val="6B7280"/>
          <w:sz w:val="19"/>
          <w:szCs w:val="19"/>
        </w:rPr>
        <w:t>TAD Excavation &amp; Dimitri Designs | Pine Bush, New York</w:t>
      </w:r>
      <w:r>
        <w:rPr>
          <w:i/>
          <w:iCs/>
          <w:color w:val="1D4ED8"/>
          <w:sz w:val="18"/>
          <w:szCs w:val="18"/>
        </w:rPr>
        <w:t xml:space="preserve"> — Independent UX Practice</w:t>
      </w:r>
    </w:p>
    <w:p w14:paraId="5AA37041" w14:textId="77777777" w:rsidR="004C32F8" w:rsidRDefault="00000000">
      <w:pPr>
        <w:pStyle w:val="ListParagraph"/>
        <w:numPr>
          <w:ilvl w:val="0"/>
          <w:numId w:val="2"/>
        </w:numPr>
        <w:spacing w:after="30"/>
      </w:pPr>
      <w:r>
        <w:rPr>
          <w:sz w:val="19"/>
          <w:szCs w:val="19"/>
        </w:rPr>
        <w:t>Built and ran an independent UX consultancy with full ownership of research, design, and delivery, improving a client's digital experience and service design to drive sales in new large-scale developments</w:t>
      </w:r>
    </w:p>
    <w:p w14:paraId="4B16534A" w14:textId="77777777" w:rsidR="004C32F8" w:rsidRDefault="00000000">
      <w:pPr>
        <w:pStyle w:val="ListParagraph"/>
        <w:numPr>
          <w:ilvl w:val="0"/>
          <w:numId w:val="2"/>
        </w:numPr>
        <w:spacing w:after="30"/>
      </w:pPr>
      <w:r>
        <w:rPr>
          <w:sz w:val="19"/>
          <w:szCs w:val="19"/>
        </w:rPr>
        <w:t>Led end-to-end UX redesign for client websites, owning content architecture decisions that improved usability and customer experience with direct client accountability</w:t>
      </w:r>
    </w:p>
    <w:p w14:paraId="32862A61" w14:textId="77777777" w:rsidR="004C32F8" w:rsidRDefault="00000000">
      <w:pPr>
        <w:pStyle w:val="ListParagraph"/>
        <w:numPr>
          <w:ilvl w:val="0"/>
          <w:numId w:val="2"/>
        </w:numPr>
        <w:spacing w:after="30"/>
      </w:pPr>
      <w:r>
        <w:rPr>
          <w:sz w:val="19"/>
          <w:szCs w:val="19"/>
        </w:rPr>
        <w:t>Diagnosed and resolved hardware and software issues to improve client operational efficiency by 80%, applying systems thinking alongside UX practice</w:t>
      </w:r>
    </w:p>
    <w:p w14:paraId="6014A5AD" w14:textId="77777777" w:rsidR="004C32F8" w:rsidRDefault="004C32F8">
      <w:pPr>
        <w:spacing w:after="40"/>
      </w:pPr>
    </w:p>
    <w:p w14:paraId="1324C0E8" w14:textId="1815C201" w:rsidR="004C32F8" w:rsidRDefault="007E459A">
      <w:pPr>
        <w:tabs>
          <w:tab w:val="right" w:pos="9026"/>
        </w:tabs>
        <w:spacing w:before="80" w:after="20"/>
      </w:pPr>
      <w:r>
        <w:rPr>
          <w:b/>
          <w:bCs/>
          <w:sz w:val="21"/>
          <w:szCs w:val="21"/>
        </w:rPr>
        <w:t>Work Study: UX Research</w:t>
      </w:r>
      <w:r w:rsidR="005F4F17">
        <w:rPr>
          <w:b/>
          <w:bCs/>
          <w:sz w:val="21"/>
          <w:szCs w:val="21"/>
        </w:rPr>
        <w:t>er</w:t>
      </w:r>
      <w:r>
        <w:tab/>
      </w:r>
      <w:r>
        <w:rPr>
          <w:color w:val="6B7280"/>
          <w:sz w:val="19"/>
          <w:szCs w:val="19"/>
        </w:rPr>
        <w:t>July 2021 – May 2022</w:t>
      </w:r>
      <w:r>
        <w:br/>
      </w:r>
      <w:r>
        <w:rPr>
          <w:i/>
          <w:iCs/>
          <w:color w:val="6B7280"/>
          <w:sz w:val="19"/>
          <w:szCs w:val="19"/>
        </w:rPr>
        <w:t>Touro University Graduate School of Technology | New York, NY</w:t>
      </w:r>
      <w:r>
        <w:rPr>
          <w:i/>
          <w:iCs/>
          <w:color w:val="1D4ED8"/>
          <w:sz w:val="18"/>
          <w:szCs w:val="18"/>
        </w:rPr>
        <w:t xml:space="preserve"> — </w:t>
      </w:r>
      <w:r w:rsidR="0045782D" w:rsidRPr="0045782D">
        <w:rPr>
          <w:i/>
          <w:iCs/>
          <w:color w:val="1D4ED8"/>
          <w:sz w:val="18"/>
          <w:szCs w:val="18"/>
        </w:rPr>
        <w:t>Internal UX Research Role</w:t>
      </w:r>
    </w:p>
    <w:p w14:paraId="04093CB5" w14:textId="77777777" w:rsidR="004C32F8" w:rsidRDefault="00000000">
      <w:pPr>
        <w:pStyle w:val="ListParagraph"/>
        <w:numPr>
          <w:ilvl w:val="0"/>
          <w:numId w:val="2"/>
        </w:numPr>
        <w:spacing w:after="30"/>
      </w:pPr>
      <w:r>
        <w:rPr>
          <w:sz w:val="19"/>
          <w:szCs w:val="19"/>
        </w:rPr>
        <w:t>Owned competitive analysis and quantitative research on a small institutional team, presenting findings directly to program chairs and deans and driving solutions that improved website usability by 25%</w:t>
      </w:r>
    </w:p>
    <w:p w14:paraId="716A969C" w14:textId="77777777" w:rsidR="004C32F8" w:rsidRPr="003C1D7C" w:rsidRDefault="00000000">
      <w:pPr>
        <w:pStyle w:val="ListParagraph"/>
        <w:numPr>
          <w:ilvl w:val="0"/>
          <w:numId w:val="2"/>
        </w:numPr>
        <w:spacing w:after="30"/>
      </w:pPr>
      <w:r>
        <w:rPr>
          <w:sz w:val="19"/>
          <w:szCs w:val="19"/>
        </w:rPr>
        <w:t>Led mixed-method research in direct partnership with academic leadership to define and build program websites, with no intermediary review layer</w:t>
      </w:r>
    </w:p>
    <w:p w14:paraId="0D583F92" w14:textId="6F9180C0" w:rsidR="003C1D7C" w:rsidRDefault="003C1D7C">
      <w:pPr>
        <w:pStyle w:val="ListParagraph"/>
        <w:numPr>
          <w:ilvl w:val="0"/>
          <w:numId w:val="2"/>
        </w:numPr>
        <w:spacing w:after="30"/>
      </w:pPr>
      <w:r>
        <w:t xml:space="preserve">Owned CRM lead pipeline in HubSpot, qualifying domestic and international prospective students through live chat and </w:t>
      </w:r>
      <w:r w:rsidR="001211FE">
        <w:br/>
      </w:r>
      <w:r>
        <w:t>routing to program chairs based on program fit</w:t>
      </w:r>
      <w:r w:rsidR="001211FE">
        <w:br/>
      </w:r>
      <w:r w:rsidR="001211FE">
        <w:br/>
      </w:r>
      <w:r w:rsidR="001211FE">
        <w:br/>
      </w:r>
      <w:r w:rsidR="001211FE">
        <w:br/>
      </w:r>
    </w:p>
    <w:p w14:paraId="2120DAFB" w14:textId="32361E67" w:rsidR="004C32F8" w:rsidRDefault="004C32F8">
      <w:pPr>
        <w:pBdr>
          <w:bottom w:val="single" w:sz="6" w:space="1" w:color="1D4ED8"/>
        </w:pBdr>
        <w:spacing w:before="80" w:after="80"/>
      </w:pPr>
    </w:p>
    <w:p w14:paraId="047D8FDA" w14:textId="77777777" w:rsidR="004C32F8" w:rsidRDefault="00000000">
      <w:pPr>
        <w:pStyle w:val="SectionHeading"/>
      </w:pPr>
      <w:r>
        <w:lastRenderedPageBreak/>
        <w:t>PROFESSIONAL TEACHING EXPERIENCE</w:t>
      </w:r>
    </w:p>
    <w:p w14:paraId="6004484E" w14:textId="77777777" w:rsidR="004C32F8" w:rsidRDefault="00000000">
      <w:pPr>
        <w:tabs>
          <w:tab w:val="right" w:pos="9026"/>
        </w:tabs>
        <w:spacing w:before="80" w:after="20"/>
      </w:pPr>
      <w:r>
        <w:rPr>
          <w:b/>
          <w:bCs/>
          <w:sz w:val="21"/>
          <w:szCs w:val="21"/>
        </w:rPr>
        <w:t>Learning Experience Designer | Substitute Teacher</w:t>
      </w:r>
      <w:r>
        <w:tab/>
      </w:r>
      <w:r>
        <w:rPr>
          <w:color w:val="6B7280"/>
          <w:sz w:val="19"/>
          <w:szCs w:val="19"/>
        </w:rPr>
        <w:t>Jan. 2020 – Sept. 2023</w:t>
      </w:r>
      <w:r>
        <w:br/>
      </w:r>
      <w:r>
        <w:rPr>
          <w:i/>
          <w:iCs/>
          <w:color w:val="6B7280"/>
          <w:sz w:val="19"/>
          <w:szCs w:val="19"/>
        </w:rPr>
        <w:t>Pine Bush Central School District | Pine Bush, NY</w:t>
      </w:r>
    </w:p>
    <w:p w14:paraId="1F56B553" w14:textId="77777777" w:rsidR="004C32F8" w:rsidRDefault="00000000">
      <w:pPr>
        <w:pStyle w:val="ListParagraph"/>
        <w:numPr>
          <w:ilvl w:val="0"/>
          <w:numId w:val="2"/>
        </w:numPr>
        <w:spacing w:after="30"/>
      </w:pPr>
      <w:r>
        <w:rPr>
          <w:sz w:val="19"/>
          <w:szCs w:val="19"/>
        </w:rPr>
        <w:t>Owned curriculum design and delivery across multiple subject areas, adapting HCD methodology in real time to meet diverse learner needs in a resource-constrained environment</w:t>
      </w:r>
    </w:p>
    <w:p w14:paraId="5C76F496" w14:textId="2D8AA418" w:rsidR="004C32F8" w:rsidRDefault="00000000">
      <w:pPr>
        <w:pStyle w:val="ListParagraph"/>
        <w:numPr>
          <w:ilvl w:val="0"/>
          <w:numId w:val="2"/>
        </w:numPr>
        <w:spacing w:after="30"/>
      </w:pPr>
      <w:r>
        <w:rPr>
          <w:sz w:val="19"/>
          <w:szCs w:val="19"/>
        </w:rPr>
        <w:t xml:space="preserve">Built structured learning experiences grounded in iterative feedback loops and student-centered design principles, functioning as </w:t>
      </w:r>
      <w:r w:rsidR="004F3426">
        <w:rPr>
          <w:sz w:val="19"/>
          <w:szCs w:val="19"/>
        </w:rPr>
        <w:t xml:space="preserve">the </w:t>
      </w:r>
      <w:r>
        <w:rPr>
          <w:sz w:val="19"/>
          <w:szCs w:val="19"/>
        </w:rPr>
        <w:t>sole subject-matter expert across disciplines</w:t>
      </w:r>
    </w:p>
    <w:p w14:paraId="5A920A9D" w14:textId="77777777" w:rsidR="004C32F8" w:rsidRDefault="004C32F8">
      <w:pPr>
        <w:spacing w:after="40"/>
      </w:pPr>
    </w:p>
    <w:p w14:paraId="2FAE06FF" w14:textId="77777777" w:rsidR="004C32F8" w:rsidRDefault="00000000">
      <w:pPr>
        <w:tabs>
          <w:tab w:val="right" w:pos="9026"/>
        </w:tabs>
        <w:spacing w:before="80" w:after="20"/>
      </w:pPr>
      <w:r>
        <w:rPr>
          <w:b/>
          <w:bCs/>
          <w:sz w:val="21"/>
          <w:szCs w:val="21"/>
        </w:rPr>
        <w:t>Learning Experience Designer | Educator</w:t>
      </w:r>
      <w:r>
        <w:tab/>
      </w:r>
      <w:r>
        <w:rPr>
          <w:color w:val="6B7280"/>
          <w:sz w:val="19"/>
          <w:szCs w:val="19"/>
        </w:rPr>
        <w:t>Sept. 2016 – Sept. 2018</w:t>
      </w:r>
      <w:r>
        <w:br/>
      </w:r>
      <w:r>
        <w:rPr>
          <w:i/>
          <w:iCs/>
          <w:color w:val="6B7280"/>
          <w:sz w:val="19"/>
          <w:szCs w:val="19"/>
        </w:rPr>
        <w:t>NYC Department of Education | New York, NY</w:t>
      </w:r>
    </w:p>
    <w:p w14:paraId="424F35EF" w14:textId="15A82BEA" w:rsidR="004C32F8" w:rsidRDefault="00000000">
      <w:pPr>
        <w:pStyle w:val="ListParagraph"/>
        <w:numPr>
          <w:ilvl w:val="0"/>
          <w:numId w:val="2"/>
        </w:numPr>
        <w:spacing w:after="30"/>
      </w:pPr>
      <w:r>
        <w:rPr>
          <w:sz w:val="19"/>
          <w:szCs w:val="19"/>
        </w:rPr>
        <w:t xml:space="preserve">Owned the </w:t>
      </w:r>
      <w:r w:rsidR="001211FE">
        <w:rPr>
          <w:sz w:val="19"/>
          <w:szCs w:val="19"/>
        </w:rPr>
        <w:t>comprehensive</w:t>
      </w:r>
      <w:r>
        <w:rPr>
          <w:sz w:val="19"/>
          <w:szCs w:val="19"/>
        </w:rPr>
        <w:t xml:space="preserve"> research and instructional design cycle for 130 students daily, using quantitative and qualitative data to iterate on learning experiences and drive an 80% goal completion rate</w:t>
      </w:r>
    </w:p>
    <w:p w14:paraId="73D4EEBC" w14:textId="77777777" w:rsidR="004C32F8" w:rsidRDefault="00000000">
      <w:pPr>
        <w:pStyle w:val="ListParagraph"/>
        <w:numPr>
          <w:ilvl w:val="0"/>
          <w:numId w:val="2"/>
        </w:numPr>
        <w:spacing w:after="30"/>
      </w:pPr>
      <w:r>
        <w:rPr>
          <w:sz w:val="19"/>
          <w:szCs w:val="19"/>
        </w:rPr>
        <w:t>Defined research questions, scoped units of study, and led execution of pedagogical methodologies meeting NYS Board of Regents and College Board AP standards, with direct accountability for outcomes</w:t>
      </w:r>
    </w:p>
    <w:p w14:paraId="4AD78521" w14:textId="77777777" w:rsidR="004C32F8" w:rsidRDefault="004C32F8">
      <w:pPr>
        <w:pBdr>
          <w:bottom w:val="single" w:sz="6" w:space="1" w:color="1D4ED8"/>
        </w:pBdr>
        <w:spacing w:before="80" w:after="80"/>
      </w:pPr>
    </w:p>
    <w:p w14:paraId="491B0CF1" w14:textId="77777777" w:rsidR="004C32F8" w:rsidRDefault="00000000">
      <w:pPr>
        <w:pStyle w:val="SectionHeading"/>
      </w:pPr>
      <w:r>
        <w:t>EDUCATION</w:t>
      </w:r>
    </w:p>
    <w:p w14:paraId="2DCC5E1B" w14:textId="53BACC93" w:rsidR="004C32F8" w:rsidRDefault="00000000">
      <w:pPr>
        <w:spacing w:after="20"/>
      </w:pPr>
      <w:r>
        <w:rPr>
          <w:b/>
          <w:bCs/>
        </w:rPr>
        <w:t>Master of Arts – Web and Multimedia Design: UX Research</w:t>
      </w:r>
      <w:r>
        <w:rPr>
          <w:color w:val="6B7280"/>
        </w:rPr>
        <w:t xml:space="preserve"> | GPA: 3.7 </w:t>
      </w:r>
      <w:r w:rsidR="004279DE">
        <w:rPr>
          <w:color w:val="6B7280"/>
        </w:rPr>
        <w:t>| 2022</w:t>
      </w:r>
    </w:p>
    <w:p w14:paraId="14430282" w14:textId="77777777" w:rsidR="004C32F8" w:rsidRDefault="00000000">
      <w:pPr>
        <w:spacing w:after="80"/>
      </w:pPr>
      <w:r>
        <w:rPr>
          <w:i/>
          <w:iCs/>
          <w:color w:val="6B7280"/>
        </w:rPr>
        <w:t>Touro University Graduate School of Technology | New York, NY</w:t>
      </w:r>
    </w:p>
    <w:p w14:paraId="69C400C1" w14:textId="77777777" w:rsidR="004C32F8" w:rsidRDefault="00000000">
      <w:pPr>
        <w:pStyle w:val="ListParagraph"/>
        <w:numPr>
          <w:ilvl w:val="0"/>
          <w:numId w:val="2"/>
        </w:numPr>
        <w:spacing w:after="30"/>
      </w:pPr>
      <w:r>
        <w:rPr>
          <w:sz w:val="19"/>
          <w:szCs w:val="19"/>
        </w:rPr>
        <w:t>Concentrated in UX research strategy, user behavior and cognition, and Human-Computer Interaction — with applied coursework in mixed-methods research design, insight synthesis, and evidence-based product decision-making</w:t>
      </w:r>
    </w:p>
    <w:p w14:paraId="6C09ED1A" w14:textId="0EB62949" w:rsidR="004C32F8" w:rsidRDefault="00000000" w:rsidP="001211FE">
      <w:pPr>
        <w:pStyle w:val="ListParagraph"/>
        <w:numPr>
          <w:ilvl w:val="0"/>
          <w:numId w:val="2"/>
        </w:numPr>
        <w:spacing w:after="30"/>
      </w:pPr>
      <w:r>
        <w:rPr>
          <w:sz w:val="19"/>
          <w:szCs w:val="19"/>
        </w:rPr>
        <w:t>Developed intermediate proficiency in responsive web design using HTML / SASS &amp; JavaScript</w:t>
      </w:r>
    </w:p>
    <w:p w14:paraId="53D9F834" w14:textId="62105500" w:rsidR="004C32F8" w:rsidRDefault="00000000">
      <w:pPr>
        <w:spacing w:after="20"/>
      </w:pPr>
      <w:r>
        <w:rPr>
          <w:b/>
          <w:bCs/>
        </w:rPr>
        <w:t>Bachelor of Science – Adolescent Education: Social Studies</w:t>
      </w:r>
      <w:r>
        <w:rPr>
          <w:color w:val="6B7280"/>
        </w:rPr>
        <w:t xml:space="preserve"> </w:t>
      </w:r>
      <w:proofErr w:type="gramStart"/>
      <w:r>
        <w:rPr>
          <w:color w:val="6B7280"/>
        </w:rPr>
        <w:t>|  History</w:t>
      </w:r>
      <w:proofErr w:type="gramEnd"/>
      <w:r>
        <w:rPr>
          <w:color w:val="6B7280"/>
        </w:rPr>
        <w:t xml:space="preserve"> Minor | 2015</w:t>
      </w:r>
    </w:p>
    <w:p w14:paraId="6C13C32C" w14:textId="77777777" w:rsidR="004C32F8" w:rsidRDefault="00000000">
      <w:pPr>
        <w:spacing w:after="120"/>
      </w:pPr>
      <w:r>
        <w:rPr>
          <w:i/>
          <w:iCs/>
          <w:color w:val="6B7280"/>
        </w:rPr>
        <w:t>SUNY Oswego | Oswego, NY</w:t>
      </w:r>
    </w:p>
    <w:p w14:paraId="4D33587C" w14:textId="77777777" w:rsidR="004C32F8" w:rsidRDefault="004C32F8">
      <w:pPr>
        <w:pBdr>
          <w:bottom w:val="single" w:sz="6" w:space="1" w:color="1D4ED8"/>
        </w:pBdr>
        <w:spacing w:before="80" w:after="80"/>
      </w:pPr>
    </w:p>
    <w:p w14:paraId="45D65D4C" w14:textId="77777777" w:rsidR="004C32F8" w:rsidRDefault="00000000">
      <w:pPr>
        <w:pStyle w:val="SectionHeading"/>
      </w:pPr>
      <w:r>
        <w:t>CERTIFICATIONS</w:t>
      </w:r>
    </w:p>
    <w:p w14:paraId="4BC5F4B1" w14:textId="77777777" w:rsidR="004C32F8" w:rsidRDefault="00000000">
      <w:pPr>
        <w:spacing w:after="20"/>
      </w:pPr>
      <w:r>
        <w:rPr>
          <w:b/>
          <w:bCs/>
        </w:rPr>
        <w:t>Human-Centered Design Practitioner Certification</w:t>
      </w:r>
    </w:p>
    <w:p w14:paraId="0448FA1A" w14:textId="3B9BB022" w:rsidR="004C32F8" w:rsidRDefault="00000000">
      <w:pPr>
        <w:spacing w:after="120"/>
      </w:pPr>
      <w:r>
        <w:rPr>
          <w:i/>
          <w:iCs/>
          <w:color w:val="6B7280"/>
        </w:rPr>
        <w:t xml:space="preserve">LUMA </w:t>
      </w:r>
      <w:r w:rsidR="00A43497">
        <w:rPr>
          <w:i/>
          <w:iCs/>
          <w:color w:val="6B7280"/>
        </w:rPr>
        <w:t xml:space="preserve">Institute </w:t>
      </w:r>
      <w:proofErr w:type="gramStart"/>
      <w:r w:rsidR="00A43497">
        <w:rPr>
          <w:i/>
          <w:iCs/>
          <w:color w:val="6B7280"/>
        </w:rPr>
        <w:t>|</w:t>
      </w:r>
      <w:r>
        <w:rPr>
          <w:i/>
          <w:iCs/>
          <w:color w:val="6B7280"/>
        </w:rPr>
        <w:t xml:space="preserve">  Issued</w:t>
      </w:r>
      <w:proofErr w:type="gramEnd"/>
      <w:r>
        <w:rPr>
          <w:i/>
          <w:iCs/>
          <w:color w:val="6B7280"/>
        </w:rPr>
        <w:t>: October 2025</w:t>
      </w:r>
    </w:p>
    <w:p w14:paraId="7EAF7C13" w14:textId="77777777" w:rsidR="004C32F8" w:rsidRDefault="004C32F8">
      <w:pPr>
        <w:pBdr>
          <w:bottom w:val="single" w:sz="6" w:space="1" w:color="1D4ED8"/>
        </w:pBdr>
        <w:spacing w:before="80" w:after="80"/>
      </w:pPr>
    </w:p>
    <w:p w14:paraId="2D37F3CB" w14:textId="2D437EAD" w:rsidR="004C32F8" w:rsidRDefault="00000000">
      <w:pPr>
        <w:pStyle w:val="SectionHeading"/>
      </w:pPr>
      <w:r>
        <w:t>UX</w:t>
      </w:r>
      <w:r w:rsidR="00E65971">
        <w:t>/HCD</w:t>
      </w:r>
      <w:r>
        <w:t xml:space="preserve"> SKILLS</w:t>
      </w:r>
    </w:p>
    <w:p w14:paraId="73EEFD3B" w14:textId="508C09AF" w:rsidR="006A4111" w:rsidRPr="006A4111" w:rsidRDefault="00000000">
      <w:pPr>
        <w:spacing w:after="60"/>
        <w:rPr>
          <w:sz w:val="19"/>
          <w:szCs w:val="19"/>
        </w:rPr>
      </w:pPr>
      <w:r>
        <w:rPr>
          <w:sz w:val="19"/>
          <w:szCs w:val="19"/>
        </w:rPr>
        <w:t>Usability Testing Facilitation</w:t>
      </w:r>
      <w:r>
        <w:rPr>
          <w:color w:val="1D4ED8"/>
          <w:sz w:val="19"/>
          <w:szCs w:val="19"/>
        </w:rPr>
        <w:t xml:space="preserve">  •  </w:t>
      </w:r>
      <w:r>
        <w:rPr>
          <w:sz w:val="19"/>
          <w:szCs w:val="19"/>
        </w:rPr>
        <w:t>User Persona Design</w:t>
      </w:r>
      <w:r>
        <w:rPr>
          <w:color w:val="1D4ED8"/>
          <w:sz w:val="19"/>
          <w:szCs w:val="19"/>
        </w:rPr>
        <w:t xml:space="preserve">  </w:t>
      </w:r>
      <w:r w:rsidR="00AB5AD7">
        <w:rPr>
          <w:color w:val="1D4ED8"/>
          <w:sz w:val="19"/>
          <w:szCs w:val="19"/>
        </w:rPr>
        <w:t xml:space="preserve">•  </w:t>
      </w:r>
      <w:r w:rsidR="00AB5AD7">
        <w:rPr>
          <w:sz w:val="19"/>
          <w:szCs w:val="19"/>
        </w:rPr>
        <w:t>Human-Centered AI Design</w:t>
      </w:r>
      <w:r w:rsidR="00AB5AD7">
        <w:rPr>
          <w:color w:val="1D4ED8"/>
          <w:sz w:val="19"/>
          <w:szCs w:val="19"/>
        </w:rPr>
        <w:t xml:space="preserve">  </w:t>
      </w:r>
      <w:r>
        <w:rPr>
          <w:color w:val="1D4ED8"/>
          <w:sz w:val="19"/>
          <w:szCs w:val="19"/>
        </w:rPr>
        <w:t xml:space="preserve">•  </w:t>
      </w:r>
      <w:r>
        <w:rPr>
          <w:sz w:val="19"/>
          <w:szCs w:val="19"/>
        </w:rPr>
        <w:t>Service &amp; Customer Journey Mapping</w:t>
      </w:r>
      <w:r>
        <w:rPr>
          <w:color w:val="1D4ED8"/>
          <w:sz w:val="19"/>
          <w:szCs w:val="19"/>
        </w:rPr>
        <w:t xml:space="preserve">  •  </w:t>
      </w:r>
      <w:r>
        <w:rPr>
          <w:sz w:val="19"/>
          <w:szCs w:val="19"/>
        </w:rPr>
        <w:t>Competitive Analysis</w:t>
      </w:r>
      <w:r>
        <w:rPr>
          <w:color w:val="1D4ED8"/>
          <w:sz w:val="19"/>
          <w:szCs w:val="19"/>
        </w:rPr>
        <w:t xml:space="preserve">  •  </w:t>
      </w:r>
      <w:r>
        <w:rPr>
          <w:sz w:val="19"/>
          <w:szCs w:val="19"/>
        </w:rPr>
        <w:t>Heatmaps / Eye-tracking Analysis</w:t>
      </w:r>
      <w:r>
        <w:rPr>
          <w:color w:val="1D4ED8"/>
          <w:sz w:val="19"/>
          <w:szCs w:val="19"/>
        </w:rPr>
        <w:t xml:space="preserve">  •  </w:t>
      </w:r>
      <w:r>
        <w:rPr>
          <w:sz w:val="19"/>
          <w:szCs w:val="19"/>
        </w:rPr>
        <w:t>Generative Concept Testing</w:t>
      </w:r>
      <w:r>
        <w:rPr>
          <w:color w:val="1D4ED8"/>
          <w:sz w:val="19"/>
          <w:szCs w:val="19"/>
        </w:rPr>
        <w:t xml:space="preserve">  •  </w:t>
      </w:r>
      <w:r>
        <w:rPr>
          <w:sz w:val="19"/>
          <w:szCs w:val="19"/>
        </w:rPr>
        <w:t>Market Research</w:t>
      </w:r>
      <w:r>
        <w:rPr>
          <w:color w:val="1D4ED8"/>
          <w:sz w:val="19"/>
          <w:szCs w:val="19"/>
        </w:rPr>
        <w:t xml:space="preserve">  •  </w:t>
      </w:r>
      <w:r>
        <w:rPr>
          <w:sz w:val="19"/>
          <w:szCs w:val="19"/>
        </w:rPr>
        <w:t>Data Analysis</w:t>
      </w:r>
      <w:r>
        <w:rPr>
          <w:color w:val="1D4ED8"/>
          <w:sz w:val="19"/>
          <w:szCs w:val="19"/>
        </w:rPr>
        <w:t xml:space="preserve">  •  </w:t>
      </w:r>
      <w:r>
        <w:rPr>
          <w:sz w:val="19"/>
          <w:szCs w:val="19"/>
        </w:rPr>
        <w:t>Ethnographic User Research</w:t>
      </w:r>
      <w:r>
        <w:rPr>
          <w:color w:val="1D4ED8"/>
          <w:sz w:val="19"/>
          <w:szCs w:val="19"/>
        </w:rPr>
        <w:t xml:space="preserve">  •  </w:t>
      </w:r>
      <w:r>
        <w:rPr>
          <w:sz w:val="19"/>
          <w:szCs w:val="19"/>
        </w:rPr>
        <w:t>Guerrilla UX Research</w:t>
      </w:r>
      <w:r>
        <w:rPr>
          <w:color w:val="1D4ED8"/>
          <w:sz w:val="19"/>
          <w:szCs w:val="19"/>
        </w:rPr>
        <w:t xml:space="preserve">  •  </w:t>
      </w:r>
      <w:r>
        <w:rPr>
          <w:sz w:val="19"/>
          <w:szCs w:val="19"/>
        </w:rPr>
        <w:t>Information Architecture</w:t>
      </w:r>
      <w:r>
        <w:rPr>
          <w:color w:val="1D4ED8"/>
          <w:sz w:val="19"/>
          <w:szCs w:val="19"/>
        </w:rPr>
        <w:t xml:space="preserve">  •  </w:t>
      </w:r>
      <w:r>
        <w:rPr>
          <w:sz w:val="19"/>
          <w:szCs w:val="19"/>
        </w:rPr>
        <w:t>Instructional Design</w:t>
      </w:r>
      <w:r>
        <w:rPr>
          <w:color w:val="1D4ED8"/>
          <w:sz w:val="19"/>
          <w:szCs w:val="19"/>
        </w:rPr>
        <w:t xml:space="preserve">  •  </w:t>
      </w:r>
      <w:r>
        <w:rPr>
          <w:sz w:val="19"/>
          <w:szCs w:val="19"/>
        </w:rPr>
        <w:t>Survey Design</w:t>
      </w:r>
      <w:r>
        <w:rPr>
          <w:color w:val="1D4ED8"/>
          <w:sz w:val="19"/>
          <w:szCs w:val="19"/>
        </w:rPr>
        <w:t xml:space="preserve">  •  </w:t>
      </w:r>
      <w:r>
        <w:rPr>
          <w:sz w:val="19"/>
          <w:szCs w:val="19"/>
        </w:rPr>
        <w:t>Summative and Formative User Interviews</w:t>
      </w:r>
      <w:r>
        <w:rPr>
          <w:color w:val="1D4ED8"/>
          <w:sz w:val="19"/>
          <w:szCs w:val="19"/>
        </w:rPr>
        <w:t xml:space="preserve">  •  </w:t>
      </w:r>
      <w:r>
        <w:rPr>
          <w:sz w:val="19"/>
          <w:szCs w:val="19"/>
        </w:rPr>
        <w:t>A/B Testing</w:t>
      </w:r>
      <w:r>
        <w:rPr>
          <w:color w:val="1D4ED8"/>
          <w:sz w:val="19"/>
          <w:szCs w:val="19"/>
        </w:rPr>
        <w:t xml:space="preserve">  •  </w:t>
      </w:r>
      <w:r>
        <w:rPr>
          <w:sz w:val="19"/>
          <w:szCs w:val="19"/>
        </w:rPr>
        <w:t>User Behavior &amp; Cognition Analysis</w:t>
      </w:r>
      <w:r>
        <w:rPr>
          <w:color w:val="1D4ED8"/>
          <w:sz w:val="19"/>
          <w:szCs w:val="19"/>
        </w:rPr>
        <w:t xml:space="preserve">  •  </w:t>
      </w:r>
      <w:r>
        <w:rPr>
          <w:sz w:val="19"/>
          <w:szCs w:val="19"/>
        </w:rPr>
        <w:t>Qualitative Research</w:t>
      </w:r>
      <w:r>
        <w:rPr>
          <w:color w:val="1D4ED8"/>
          <w:sz w:val="19"/>
          <w:szCs w:val="19"/>
        </w:rPr>
        <w:t xml:space="preserve">  •  </w:t>
      </w:r>
      <w:r>
        <w:rPr>
          <w:sz w:val="19"/>
          <w:szCs w:val="19"/>
        </w:rPr>
        <w:t>Quantitative User Research</w:t>
      </w:r>
      <w:r>
        <w:rPr>
          <w:color w:val="1D4ED8"/>
          <w:sz w:val="19"/>
          <w:szCs w:val="19"/>
        </w:rPr>
        <w:t xml:space="preserve">  •  </w:t>
      </w:r>
      <w:r>
        <w:rPr>
          <w:sz w:val="19"/>
          <w:szCs w:val="19"/>
        </w:rPr>
        <w:t>Prototype User Testing</w:t>
      </w:r>
      <w:r>
        <w:rPr>
          <w:color w:val="1D4ED8"/>
          <w:sz w:val="19"/>
          <w:szCs w:val="19"/>
        </w:rPr>
        <w:t xml:space="preserve">  •  </w:t>
      </w:r>
      <w:r>
        <w:rPr>
          <w:sz w:val="19"/>
          <w:szCs w:val="19"/>
        </w:rPr>
        <w:t>Low Fidelity / High-Fidelity Design</w:t>
      </w:r>
      <w:r>
        <w:rPr>
          <w:color w:val="1D4ED8"/>
          <w:sz w:val="19"/>
          <w:szCs w:val="19"/>
        </w:rPr>
        <w:t xml:space="preserve">  •  </w:t>
      </w:r>
      <w:r>
        <w:rPr>
          <w:sz w:val="19"/>
          <w:szCs w:val="19"/>
        </w:rPr>
        <w:t>Human-Computer Interaction (HCI)</w:t>
      </w:r>
      <w:r>
        <w:rPr>
          <w:color w:val="1D4ED8"/>
          <w:sz w:val="19"/>
          <w:szCs w:val="19"/>
        </w:rPr>
        <w:t xml:space="preserve">  •  </w:t>
      </w:r>
      <w:r>
        <w:rPr>
          <w:sz w:val="19"/>
          <w:szCs w:val="19"/>
        </w:rPr>
        <w:t>Diary Study</w:t>
      </w:r>
      <w:r>
        <w:rPr>
          <w:color w:val="1D4ED8"/>
          <w:sz w:val="19"/>
          <w:szCs w:val="19"/>
        </w:rPr>
        <w:t xml:space="preserve">  •  </w:t>
      </w:r>
      <w:r>
        <w:rPr>
          <w:sz w:val="19"/>
          <w:szCs w:val="19"/>
        </w:rPr>
        <w:t>Tree Sorting</w:t>
      </w:r>
      <w:r>
        <w:rPr>
          <w:color w:val="1D4ED8"/>
          <w:sz w:val="19"/>
          <w:szCs w:val="19"/>
        </w:rPr>
        <w:t xml:space="preserve">  •  </w:t>
      </w:r>
      <w:r>
        <w:rPr>
          <w:sz w:val="19"/>
          <w:szCs w:val="19"/>
        </w:rPr>
        <w:t>Adult Learning Methodologies</w:t>
      </w:r>
      <w:r>
        <w:rPr>
          <w:color w:val="1D4ED8"/>
          <w:sz w:val="19"/>
          <w:szCs w:val="19"/>
        </w:rPr>
        <w:t xml:space="preserve">  •  </w:t>
      </w:r>
      <w:r>
        <w:rPr>
          <w:sz w:val="19"/>
          <w:szCs w:val="19"/>
        </w:rPr>
        <w:t>Human-Centered Design</w:t>
      </w:r>
      <w:r>
        <w:rPr>
          <w:color w:val="1D4ED8"/>
          <w:sz w:val="19"/>
          <w:szCs w:val="19"/>
        </w:rPr>
        <w:t xml:space="preserve">  •  </w:t>
      </w:r>
      <w:r>
        <w:rPr>
          <w:sz w:val="19"/>
          <w:szCs w:val="19"/>
        </w:rPr>
        <w:t>AI Trust &amp; Ethics Research</w:t>
      </w:r>
      <w:r>
        <w:rPr>
          <w:color w:val="1D4ED8"/>
          <w:sz w:val="19"/>
          <w:szCs w:val="19"/>
        </w:rPr>
        <w:t xml:space="preserve">  •  </w:t>
      </w:r>
      <w:r>
        <w:rPr>
          <w:sz w:val="19"/>
          <w:szCs w:val="19"/>
        </w:rPr>
        <w:t>Responsible AI / AI Literacy</w:t>
      </w:r>
      <w:r>
        <w:rPr>
          <w:color w:val="1D4ED8"/>
          <w:sz w:val="19"/>
          <w:szCs w:val="19"/>
        </w:rPr>
        <w:t xml:space="preserve">  •  </w:t>
      </w:r>
      <w:r>
        <w:rPr>
          <w:sz w:val="19"/>
          <w:szCs w:val="19"/>
        </w:rPr>
        <w:t>Jobs-to-be-Done (JTBD)</w:t>
      </w:r>
      <w:r>
        <w:rPr>
          <w:color w:val="1D4ED8"/>
          <w:sz w:val="19"/>
          <w:szCs w:val="19"/>
        </w:rPr>
        <w:t xml:space="preserve">  •  </w:t>
      </w:r>
      <w:r>
        <w:rPr>
          <w:sz w:val="19"/>
          <w:szCs w:val="19"/>
        </w:rPr>
        <w:t>Stakeholder Facilitation Workshops</w:t>
      </w:r>
      <w:r>
        <w:rPr>
          <w:color w:val="1D4ED8"/>
          <w:sz w:val="19"/>
          <w:szCs w:val="19"/>
        </w:rPr>
        <w:t xml:space="preserve">  •  </w:t>
      </w:r>
      <w:r>
        <w:rPr>
          <w:sz w:val="19"/>
          <w:szCs w:val="19"/>
        </w:rPr>
        <w:t>Research Synthesis &amp; Affinity Mapping</w:t>
      </w:r>
      <w:r w:rsidR="00E65971">
        <w:rPr>
          <w:sz w:val="19"/>
          <w:szCs w:val="19"/>
        </w:rPr>
        <w:t xml:space="preserve"> </w:t>
      </w:r>
      <w:r w:rsidR="00BA4F8C">
        <w:rPr>
          <w:color w:val="1D4ED8"/>
          <w:sz w:val="19"/>
          <w:szCs w:val="19"/>
        </w:rPr>
        <w:t>•</w:t>
      </w:r>
      <w:r w:rsidR="00BA4F8C">
        <w:rPr>
          <w:sz w:val="19"/>
          <w:szCs w:val="19"/>
        </w:rPr>
        <w:t xml:space="preserve"> Mental Models </w:t>
      </w:r>
      <w:r w:rsidR="00BA4F8C">
        <w:rPr>
          <w:color w:val="1D4ED8"/>
          <w:sz w:val="19"/>
          <w:szCs w:val="19"/>
        </w:rPr>
        <w:t>•</w:t>
      </w:r>
      <w:r w:rsidR="00BA4F8C">
        <w:rPr>
          <w:sz w:val="19"/>
          <w:szCs w:val="19"/>
        </w:rPr>
        <w:t xml:space="preserve"> Research Operations</w:t>
      </w:r>
      <w:r w:rsidR="006A4111">
        <w:rPr>
          <w:sz w:val="19"/>
          <w:szCs w:val="19"/>
        </w:rPr>
        <w:t xml:space="preserve"> </w:t>
      </w:r>
      <w:r w:rsidR="006A4111">
        <w:rPr>
          <w:color w:val="1D4ED8"/>
          <w:sz w:val="19"/>
          <w:szCs w:val="19"/>
        </w:rPr>
        <w:t>•</w:t>
      </w:r>
      <w:r w:rsidR="006A4111">
        <w:rPr>
          <w:sz w:val="19"/>
          <w:szCs w:val="19"/>
        </w:rPr>
        <w:t xml:space="preserve"> AI Experience Design </w:t>
      </w:r>
      <w:r w:rsidR="006A4111">
        <w:rPr>
          <w:color w:val="1D4ED8"/>
          <w:sz w:val="19"/>
          <w:szCs w:val="19"/>
        </w:rPr>
        <w:t>•</w:t>
      </w:r>
      <w:r w:rsidR="006A4111">
        <w:rPr>
          <w:sz w:val="19"/>
          <w:szCs w:val="19"/>
        </w:rPr>
        <w:t xml:space="preserve"> AI Governance </w:t>
      </w:r>
      <w:r w:rsidR="006A4111">
        <w:rPr>
          <w:color w:val="1D4ED8"/>
          <w:sz w:val="19"/>
          <w:szCs w:val="19"/>
        </w:rPr>
        <w:t>•</w:t>
      </w:r>
      <w:r w:rsidR="006A4111">
        <w:rPr>
          <w:sz w:val="19"/>
          <w:szCs w:val="19"/>
        </w:rPr>
        <w:t xml:space="preserve"> </w:t>
      </w:r>
      <w:r w:rsidR="00144CAF">
        <w:rPr>
          <w:sz w:val="19"/>
          <w:szCs w:val="19"/>
        </w:rPr>
        <w:t xml:space="preserve">AI Agent Design </w:t>
      </w:r>
      <w:r w:rsidR="00AB5AD7">
        <w:rPr>
          <w:color w:val="1D4ED8"/>
          <w:sz w:val="19"/>
          <w:szCs w:val="19"/>
        </w:rPr>
        <w:t>•</w:t>
      </w:r>
      <w:r w:rsidR="00AB5AD7">
        <w:rPr>
          <w:sz w:val="19"/>
          <w:szCs w:val="19"/>
        </w:rPr>
        <w:t xml:space="preserve"> Human-AI Interaction Design</w:t>
      </w:r>
    </w:p>
    <w:p w14:paraId="71369EC2" w14:textId="77777777" w:rsidR="004C32F8" w:rsidRDefault="004C32F8">
      <w:pPr>
        <w:pBdr>
          <w:bottom w:val="single" w:sz="6" w:space="1" w:color="1D4ED8"/>
        </w:pBdr>
        <w:spacing w:before="80" w:after="80"/>
      </w:pPr>
    </w:p>
    <w:p w14:paraId="57756B57" w14:textId="77777777" w:rsidR="004C32F8" w:rsidRDefault="00000000">
      <w:pPr>
        <w:pStyle w:val="SectionHeading"/>
      </w:pPr>
      <w:r>
        <w:t>TOOLS &amp; TECHNOLOGIES</w:t>
      </w:r>
    </w:p>
    <w:p w14:paraId="4EA3D3FA" w14:textId="19A2E0FC" w:rsidR="004C32F8" w:rsidRDefault="00000000">
      <w:pPr>
        <w:spacing w:after="60"/>
      </w:pPr>
      <w:r>
        <w:rPr>
          <w:sz w:val="19"/>
          <w:szCs w:val="19"/>
        </w:rPr>
        <w:t>Figma</w:t>
      </w:r>
      <w:r>
        <w:rPr>
          <w:color w:val="1D4ED8"/>
          <w:sz w:val="19"/>
          <w:szCs w:val="19"/>
        </w:rPr>
        <w:t xml:space="preserve">  •  </w:t>
      </w:r>
      <w:r>
        <w:rPr>
          <w:sz w:val="19"/>
          <w:szCs w:val="19"/>
        </w:rPr>
        <w:t>Sketch</w:t>
      </w:r>
      <w:r>
        <w:rPr>
          <w:color w:val="1D4ED8"/>
          <w:sz w:val="19"/>
          <w:szCs w:val="19"/>
        </w:rPr>
        <w:t xml:space="preserve">  •  </w:t>
      </w:r>
      <w:r>
        <w:rPr>
          <w:sz w:val="19"/>
          <w:szCs w:val="19"/>
        </w:rPr>
        <w:t>Adobe XD</w:t>
      </w:r>
      <w:r>
        <w:rPr>
          <w:color w:val="1D4ED8"/>
          <w:sz w:val="19"/>
          <w:szCs w:val="19"/>
        </w:rPr>
        <w:t xml:space="preserve">  •  </w:t>
      </w:r>
      <w:r>
        <w:rPr>
          <w:sz w:val="19"/>
          <w:szCs w:val="19"/>
        </w:rPr>
        <w:t>Miro</w:t>
      </w:r>
      <w:r>
        <w:rPr>
          <w:color w:val="1D4ED8"/>
          <w:sz w:val="19"/>
          <w:szCs w:val="19"/>
        </w:rPr>
        <w:t xml:space="preserve">  •  </w:t>
      </w:r>
      <w:proofErr w:type="spellStart"/>
      <w:r>
        <w:rPr>
          <w:sz w:val="19"/>
          <w:szCs w:val="19"/>
        </w:rPr>
        <w:t>FigJam</w:t>
      </w:r>
      <w:proofErr w:type="spellEnd"/>
      <w:r>
        <w:rPr>
          <w:color w:val="1D4ED8"/>
          <w:sz w:val="19"/>
          <w:szCs w:val="19"/>
        </w:rPr>
        <w:t xml:space="preserve">  •  </w:t>
      </w:r>
      <w:r>
        <w:rPr>
          <w:sz w:val="19"/>
          <w:szCs w:val="19"/>
        </w:rPr>
        <w:t>Mural</w:t>
      </w:r>
      <w:r>
        <w:rPr>
          <w:color w:val="1D4ED8"/>
          <w:sz w:val="19"/>
          <w:szCs w:val="19"/>
        </w:rPr>
        <w:t xml:space="preserve">  •  </w:t>
      </w:r>
      <w:r>
        <w:rPr>
          <w:sz w:val="19"/>
          <w:szCs w:val="19"/>
        </w:rPr>
        <w:t>Qualtrics</w:t>
      </w:r>
      <w:r>
        <w:rPr>
          <w:color w:val="1D4ED8"/>
          <w:sz w:val="19"/>
          <w:szCs w:val="19"/>
        </w:rPr>
        <w:t xml:space="preserve">  •  </w:t>
      </w:r>
      <w:r>
        <w:rPr>
          <w:sz w:val="19"/>
          <w:szCs w:val="19"/>
        </w:rPr>
        <w:t>Maze</w:t>
      </w:r>
      <w:r>
        <w:rPr>
          <w:color w:val="1D4ED8"/>
          <w:sz w:val="19"/>
          <w:szCs w:val="19"/>
        </w:rPr>
        <w:t xml:space="preserve">  •  </w:t>
      </w:r>
      <w:r>
        <w:rPr>
          <w:sz w:val="19"/>
          <w:szCs w:val="19"/>
        </w:rPr>
        <w:t>Google Analytics</w:t>
      </w:r>
      <w:r>
        <w:rPr>
          <w:color w:val="1D4ED8"/>
          <w:sz w:val="19"/>
          <w:szCs w:val="19"/>
        </w:rPr>
        <w:t xml:space="preserve">  •  </w:t>
      </w:r>
      <w:r>
        <w:rPr>
          <w:sz w:val="19"/>
          <w:szCs w:val="19"/>
        </w:rPr>
        <w:t>Prompt Engineering</w:t>
      </w:r>
      <w:r>
        <w:rPr>
          <w:color w:val="1D4ED8"/>
          <w:sz w:val="19"/>
          <w:szCs w:val="19"/>
        </w:rPr>
        <w:t xml:space="preserve">  •  </w:t>
      </w:r>
      <w:r>
        <w:rPr>
          <w:sz w:val="19"/>
          <w:szCs w:val="19"/>
        </w:rPr>
        <w:t>Notion</w:t>
      </w:r>
      <w:r>
        <w:rPr>
          <w:color w:val="1D4ED8"/>
          <w:sz w:val="19"/>
          <w:szCs w:val="19"/>
        </w:rPr>
        <w:t xml:space="preserve">  •  </w:t>
      </w:r>
      <w:r>
        <w:rPr>
          <w:sz w:val="19"/>
          <w:szCs w:val="19"/>
        </w:rPr>
        <w:t>JIRA</w:t>
      </w:r>
      <w:r>
        <w:rPr>
          <w:color w:val="1D4ED8"/>
          <w:sz w:val="19"/>
          <w:szCs w:val="19"/>
        </w:rPr>
        <w:t xml:space="preserve">  •  </w:t>
      </w:r>
      <w:r>
        <w:rPr>
          <w:sz w:val="19"/>
          <w:szCs w:val="19"/>
        </w:rPr>
        <w:t>HTML / CSS</w:t>
      </w:r>
      <w:r>
        <w:rPr>
          <w:color w:val="1D4ED8"/>
          <w:sz w:val="19"/>
          <w:szCs w:val="19"/>
        </w:rPr>
        <w:t xml:space="preserve">  •  </w:t>
      </w:r>
      <w:r>
        <w:rPr>
          <w:sz w:val="19"/>
          <w:szCs w:val="19"/>
        </w:rPr>
        <w:t>SQL (foundational)</w:t>
      </w:r>
      <w:r>
        <w:rPr>
          <w:color w:val="1D4ED8"/>
          <w:sz w:val="19"/>
          <w:szCs w:val="19"/>
        </w:rPr>
        <w:t xml:space="preserve">  •  </w:t>
      </w:r>
      <w:r>
        <w:rPr>
          <w:sz w:val="19"/>
          <w:szCs w:val="19"/>
        </w:rPr>
        <w:t>JavaScript</w:t>
      </w:r>
      <w:r>
        <w:rPr>
          <w:color w:val="1D4ED8"/>
          <w:sz w:val="19"/>
          <w:szCs w:val="19"/>
        </w:rPr>
        <w:t xml:space="preserve">  •  </w:t>
      </w:r>
      <w:r>
        <w:rPr>
          <w:sz w:val="19"/>
          <w:szCs w:val="19"/>
        </w:rPr>
        <w:t>Agile UX Methodology</w:t>
      </w:r>
      <w:r>
        <w:rPr>
          <w:color w:val="1D4ED8"/>
          <w:sz w:val="19"/>
          <w:szCs w:val="19"/>
        </w:rPr>
        <w:t xml:space="preserve">  •  </w:t>
      </w:r>
      <w:r>
        <w:rPr>
          <w:sz w:val="19"/>
          <w:szCs w:val="19"/>
        </w:rPr>
        <w:t>iOS / Material Design</w:t>
      </w:r>
      <w:r>
        <w:rPr>
          <w:color w:val="1D4ED8"/>
          <w:sz w:val="19"/>
          <w:szCs w:val="19"/>
        </w:rPr>
        <w:t xml:space="preserve">  •  </w:t>
      </w:r>
      <w:r>
        <w:rPr>
          <w:sz w:val="19"/>
          <w:szCs w:val="19"/>
        </w:rPr>
        <w:t>Microsoft Office</w:t>
      </w:r>
      <w:r>
        <w:rPr>
          <w:color w:val="1D4ED8"/>
          <w:sz w:val="19"/>
          <w:szCs w:val="19"/>
        </w:rPr>
        <w:t xml:space="preserve">  •  </w:t>
      </w:r>
      <w:r>
        <w:rPr>
          <w:sz w:val="19"/>
          <w:szCs w:val="19"/>
        </w:rPr>
        <w:t>Google Suite</w:t>
      </w:r>
      <w:r>
        <w:rPr>
          <w:color w:val="1D4ED8"/>
          <w:sz w:val="19"/>
          <w:szCs w:val="19"/>
        </w:rPr>
        <w:t xml:space="preserve">  •  </w:t>
      </w:r>
      <w:r>
        <w:rPr>
          <w:sz w:val="19"/>
          <w:szCs w:val="19"/>
        </w:rPr>
        <w:t>Mac OS / Windows</w:t>
      </w:r>
      <w:r w:rsidR="00144CAF">
        <w:rPr>
          <w:sz w:val="19"/>
          <w:szCs w:val="19"/>
        </w:rPr>
        <w:t xml:space="preserve"> </w:t>
      </w:r>
      <w:r w:rsidR="00144CAF">
        <w:rPr>
          <w:color w:val="1D4ED8"/>
          <w:sz w:val="19"/>
          <w:szCs w:val="19"/>
        </w:rPr>
        <w:t>•</w:t>
      </w:r>
      <w:r w:rsidR="00144CAF">
        <w:rPr>
          <w:sz w:val="19"/>
          <w:szCs w:val="19"/>
        </w:rPr>
        <w:t xml:space="preserve"> Claude Projects</w:t>
      </w:r>
    </w:p>
    <w:p w14:paraId="14612CCD" w14:textId="77777777" w:rsidR="004C32F8" w:rsidRDefault="004C32F8">
      <w:pPr>
        <w:pBdr>
          <w:bottom w:val="single" w:sz="6" w:space="1" w:color="1D4ED8"/>
        </w:pBdr>
        <w:spacing w:before="80" w:after="80"/>
      </w:pPr>
    </w:p>
    <w:p w14:paraId="6F006759" w14:textId="77777777" w:rsidR="004C32F8" w:rsidRDefault="00000000">
      <w:pPr>
        <w:pStyle w:val="SectionHeading"/>
      </w:pPr>
      <w:r>
        <w:t>LEADERSHIP QUALITIES</w:t>
      </w:r>
    </w:p>
    <w:p w14:paraId="7D89A7FB" w14:textId="14DEC794" w:rsidR="004C32F8" w:rsidRDefault="00000000">
      <w:pPr>
        <w:spacing w:after="60"/>
      </w:pPr>
      <w:r>
        <w:rPr>
          <w:sz w:val="19"/>
          <w:szCs w:val="19"/>
        </w:rPr>
        <w:t xml:space="preserve">Empathetic </w:t>
      </w:r>
      <w:proofErr w:type="gramStart"/>
      <w:r>
        <w:rPr>
          <w:sz w:val="19"/>
          <w:szCs w:val="19"/>
        </w:rPr>
        <w:t>Thinking</w:t>
      </w:r>
      <w:r>
        <w:rPr>
          <w:color w:val="1D4ED8"/>
          <w:sz w:val="19"/>
          <w:szCs w:val="19"/>
        </w:rPr>
        <w:t xml:space="preserve">  •</w:t>
      </w:r>
      <w:proofErr w:type="gramEnd"/>
      <w:r>
        <w:rPr>
          <w:color w:val="1D4ED8"/>
          <w:sz w:val="19"/>
          <w:szCs w:val="19"/>
        </w:rPr>
        <w:t xml:space="preserve">  </w:t>
      </w:r>
      <w:r>
        <w:rPr>
          <w:sz w:val="19"/>
          <w:szCs w:val="19"/>
        </w:rPr>
        <w:t xml:space="preserve">Confident and Engaging </w:t>
      </w:r>
      <w:proofErr w:type="gramStart"/>
      <w:r>
        <w:rPr>
          <w:sz w:val="19"/>
          <w:szCs w:val="19"/>
        </w:rPr>
        <w:t>Presentations</w:t>
      </w:r>
      <w:r>
        <w:rPr>
          <w:color w:val="1D4ED8"/>
          <w:sz w:val="19"/>
          <w:szCs w:val="19"/>
        </w:rPr>
        <w:t xml:space="preserve">  •</w:t>
      </w:r>
      <w:proofErr w:type="gramEnd"/>
      <w:r>
        <w:rPr>
          <w:color w:val="1D4ED8"/>
          <w:sz w:val="19"/>
          <w:szCs w:val="19"/>
        </w:rPr>
        <w:t xml:space="preserve">  </w:t>
      </w:r>
      <w:r>
        <w:rPr>
          <w:sz w:val="19"/>
          <w:szCs w:val="19"/>
        </w:rPr>
        <w:t xml:space="preserve">Energetic Public </w:t>
      </w:r>
      <w:proofErr w:type="gramStart"/>
      <w:r>
        <w:rPr>
          <w:sz w:val="19"/>
          <w:szCs w:val="19"/>
        </w:rPr>
        <w:t>Speaking</w:t>
      </w:r>
      <w:r>
        <w:rPr>
          <w:color w:val="1D4ED8"/>
          <w:sz w:val="19"/>
          <w:szCs w:val="19"/>
        </w:rPr>
        <w:t xml:space="preserve">  •</w:t>
      </w:r>
      <w:proofErr w:type="gramEnd"/>
      <w:r>
        <w:rPr>
          <w:color w:val="1D4ED8"/>
          <w:sz w:val="19"/>
          <w:szCs w:val="19"/>
        </w:rPr>
        <w:t xml:space="preserve">  </w:t>
      </w:r>
      <w:r>
        <w:rPr>
          <w:sz w:val="19"/>
          <w:szCs w:val="19"/>
        </w:rPr>
        <w:t xml:space="preserve">Collaboration / </w:t>
      </w:r>
      <w:proofErr w:type="gramStart"/>
      <w:r>
        <w:rPr>
          <w:sz w:val="19"/>
          <w:szCs w:val="19"/>
        </w:rPr>
        <w:t>Teamwork</w:t>
      </w:r>
      <w:r>
        <w:rPr>
          <w:color w:val="1D4ED8"/>
          <w:sz w:val="19"/>
          <w:szCs w:val="19"/>
        </w:rPr>
        <w:t xml:space="preserve">  •</w:t>
      </w:r>
      <w:proofErr w:type="gramEnd"/>
      <w:r>
        <w:rPr>
          <w:color w:val="1D4ED8"/>
          <w:sz w:val="19"/>
          <w:szCs w:val="19"/>
        </w:rPr>
        <w:t xml:space="preserve">  </w:t>
      </w:r>
      <w:r>
        <w:rPr>
          <w:sz w:val="19"/>
          <w:szCs w:val="19"/>
        </w:rPr>
        <w:t xml:space="preserve">Compelling Written &amp; Verbal </w:t>
      </w:r>
      <w:proofErr w:type="gramStart"/>
      <w:r>
        <w:rPr>
          <w:sz w:val="19"/>
          <w:szCs w:val="19"/>
        </w:rPr>
        <w:t>Storytelling</w:t>
      </w:r>
      <w:r>
        <w:rPr>
          <w:color w:val="1D4ED8"/>
          <w:sz w:val="19"/>
          <w:szCs w:val="19"/>
        </w:rPr>
        <w:t xml:space="preserve">  •</w:t>
      </w:r>
      <w:proofErr w:type="gramEnd"/>
      <w:r>
        <w:rPr>
          <w:color w:val="1D4ED8"/>
          <w:sz w:val="19"/>
          <w:szCs w:val="19"/>
        </w:rPr>
        <w:t xml:space="preserve">  </w:t>
      </w:r>
      <w:r>
        <w:rPr>
          <w:sz w:val="19"/>
          <w:szCs w:val="19"/>
        </w:rPr>
        <w:t xml:space="preserve">Stakeholder </w:t>
      </w:r>
      <w:proofErr w:type="gramStart"/>
      <w:r>
        <w:rPr>
          <w:sz w:val="19"/>
          <w:szCs w:val="19"/>
        </w:rPr>
        <w:t>Communication</w:t>
      </w:r>
      <w:r>
        <w:rPr>
          <w:color w:val="1D4ED8"/>
          <w:sz w:val="19"/>
          <w:szCs w:val="19"/>
        </w:rPr>
        <w:t xml:space="preserve">  •</w:t>
      </w:r>
      <w:proofErr w:type="gramEnd"/>
      <w:r>
        <w:rPr>
          <w:color w:val="1D4ED8"/>
          <w:sz w:val="19"/>
          <w:szCs w:val="19"/>
        </w:rPr>
        <w:t xml:space="preserve">  </w:t>
      </w:r>
      <w:r>
        <w:rPr>
          <w:sz w:val="19"/>
          <w:szCs w:val="19"/>
        </w:rPr>
        <w:t xml:space="preserve">Cross-functional </w:t>
      </w:r>
      <w:proofErr w:type="gramStart"/>
      <w:r>
        <w:rPr>
          <w:sz w:val="19"/>
          <w:szCs w:val="19"/>
        </w:rPr>
        <w:t>Collaboration</w:t>
      </w:r>
      <w:r>
        <w:rPr>
          <w:color w:val="1D4ED8"/>
          <w:sz w:val="19"/>
          <w:szCs w:val="19"/>
        </w:rPr>
        <w:t xml:space="preserve">  •</w:t>
      </w:r>
      <w:proofErr w:type="gramEnd"/>
      <w:r>
        <w:rPr>
          <w:color w:val="1D4ED8"/>
          <w:sz w:val="19"/>
          <w:szCs w:val="19"/>
        </w:rPr>
        <w:t xml:space="preserve">  </w:t>
      </w:r>
      <w:r>
        <w:rPr>
          <w:sz w:val="19"/>
          <w:szCs w:val="19"/>
        </w:rPr>
        <w:t>Agile Sprint Facilitation</w:t>
      </w:r>
      <w:r w:rsidR="00A243C4">
        <w:rPr>
          <w:sz w:val="19"/>
          <w:szCs w:val="19"/>
        </w:rPr>
        <w:t xml:space="preserve"> </w:t>
      </w:r>
      <w:proofErr w:type="gramStart"/>
      <w:r w:rsidR="00C95A5A">
        <w:rPr>
          <w:color w:val="1D4ED8"/>
          <w:sz w:val="19"/>
          <w:szCs w:val="19"/>
        </w:rPr>
        <w:t xml:space="preserve">•  </w:t>
      </w:r>
      <w:r w:rsidR="00C95A5A">
        <w:rPr>
          <w:sz w:val="19"/>
          <w:szCs w:val="19"/>
        </w:rPr>
        <w:t>Human</w:t>
      </w:r>
      <w:proofErr w:type="gramEnd"/>
      <w:r w:rsidR="00C95A5A">
        <w:rPr>
          <w:sz w:val="19"/>
          <w:szCs w:val="19"/>
        </w:rPr>
        <w:t>-Centered Design Thinking Facilitation</w:t>
      </w:r>
    </w:p>
    <w:p w14:paraId="494B99CC" w14:textId="77777777" w:rsidR="004C32F8" w:rsidRDefault="004C32F8">
      <w:pPr>
        <w:pBdr>
          <w:bottom w:val="single" w:sz="6" w:space="1" w:color="1D4ED8"/>
        </w:pBdr>
        <w:spacing w:before="80" w:after="80"/>
      </w:pPr>
    </w:p>
    <w:p w14:paraId="74581600" w14:textId="77777777" w:rsidR="004C32F8" w:rsidRDefault="00000000">
      <w:pPr>
        <w:pStyle w:val="SectionHeading"/>
      </w:pPr>
      <w:r>
        <w:t>PROFESSIONAL ORGANIZATION</w:t>
      </w:r>
    </w:p>
    <w:p w14:paraId="2737EE05" w14:textId="1CBB695C" w:rsidR="004C32F8" w:rsidRDefault="00000000" w:rsidP="001211FE">
      <w:pPr>
        <w:spacing w:after="20"/>
      </w:pPr>
      <w:r>
        <w:rPr>
          <w:b/>
          <w:bCs/>
        </w:rPr>
        <w:t>UXPA NYC Chapter</w:t>
      </w:r>
      <w:r w:rsidR="001211FE">
        <w:t xml:space="preserve"> </w:t>
      </w:r>
      <w:proofErr w:type="gramStart"/>
      <w:r>
        <w:rPr>
          <w:i/>
          <w:iCs/>
          <w:color w:val="6B7280"/>
        </w:rPr>
        <w:t>Member  |</w:t>
      </w:r>
      <w:proofErr w:type="gramEnd"/>
      <w:r>
        <w:rPr>
          <w:i/>
          <w:iCs/>
          <w:color w:val="6B7280"/>
        </w:rPr>
        <w:t xml:space="preserve">  April 2021 – Present</w:t>
      </w:r>
    </w:p>
    <w:sectPr w:rsidR="004C32F8" w:rsidSect="004F3426">
      <w:pgSz w:w="12240" w:h="15840"/>
      <w:pgMar w:top="720" w:right="1008" w:bottom="414"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455AD9"/>
    <w:multiLevelType w:val="hybridMultilevel"/>
    <w:tmpl w:val="DE0AB1DC"/>
    <w:lvl w:ilvl="0" w:tplc="F5DCB38A">
      <w:start w:val="1"/>
      <w:numFmt w:val="bullet"/>
      <w:lvlText w:val="•"/>
      <w:lvlJc w:val="left"/>
      <w:pPr>
        <w:ind w:left="360" w:hanging="180"/>
      </w:pPr>
    </w:lvl>
    <w:lvl w:ilvl="1" w:tplc="62B66072">
      <w:numFmt w:val="decimal"/>
      <w:lvlText w:val=""/>
      <w:lvlJc w:val="left"/>
    </w:lvl>
    <w:lvl w:ilvl="2" w:tplc="68A2793A">
      <w:numFmt w:val="decimal"/>
      <w:lvlText w:val=""/>
      <w:lvlJc w:val="left"/>
    </w:lvl>
    <w:lvl w:ilvl="3" w:tplc="3A30B22C">
      <w:numFmt w:val="decimal"/>
      <w:lvlText w:val=""/>
      <w:lvlJc w:val="left"/>
    </w:lvl>
    <w:lvl w:ilvl="4" w:tplc="AEA46126">
      <w:numFmt w:val="decimal"/>
      <w:lvlText w:val=""/>
      <w:lvlJc w:val="left"/>
    </w:lvl>
    <w:lvl w:ilvl="5" w:tplc="4EB6FADC">
      <w:numFmt w:val="decimal"/>
      <w:lvlText w:val=""/>
      <w:lvlJc w:val="left"/>
    </w:lvl>
    <w:lvl w:ilvl="6" w:tplc="6B3E9530">
      <w:numFmt w:val="decimal"/>
      <w:lvlText w:val=""/>
      <w:lvlJc w:val="left"/>
    </w:lvl>
    <w:lvl w:ilvl="7" w:tplc="DCCE50FA">
      <w:numFmt w:val="decimal"/>
      <w:lvlText w:val=""/>
      <w:lvlJc w:val="left"/>
    </w:lvl>
    <w:lvl w:ilvl="8" w:tplc="EB164130">
      <w:numFmt w:val="decimal"/>
      <w:lvlText w:val=""/>
      <w:lvlJc w:val="left"/>
    </w:lvl>
  </w:abstractNum>
  <w:abstractNum w:abstractNumId="1" w15:restartNumberingAfterBreak="0">
    <w:nsid w:val="111F1011"/>
    <w:multiLevelType w:val="hybridMultilevel"/>
    <w:tmpl w:val="148C8458"/>
    <w:lvl w:ilvl="0" w:tplc="ABA80212">
      <w:start w:val="1"/>
      <w:numFmt w:val="bullet"/>
      <w:lvlText w:val="●"/>
      <w:lvlJc w:val="left"/>
      <w:pPr>
        <w:ind w:left="720" w:hanging="360"/>
      </w:pPr>
    </w:lvl>
    <w:lvl w:ilvl="1" w:tplc="D5B41220">
      <w:start w:val="1"/>
      <w:numFmt w:val="bullet"/>
      <w:lvlText w:val="○"/>
      <w:lvlJc w:val="left"/>
      <w:pPr>
        <w:ind w:left="1440" w:hanging="360"/>
      </w:pPr>
    </w:lvl>
    <w:lvl w:ilvl="2" w:tplc="CC42B3F6">
      <w:start w:val="1"/>
      <w:numFmt w:val="bullet"/>
      <w:lvlText w:val="■"/>
      <w:lvlJc w:val="left"/>
      <w:pPr>
        <w:ind w:left="2160" w:hanging="360"/>
      </w:pPr>
    </w:lvl>
    <w:lvl w:ilvl="3" w:tplc="5896D8C2">
      <w:start w:val="1"/>
      <w:numFmt w:val="bullet"/>
      <w:lvlText w:val="●"/>
      <w:lvlJc w:val="left"/>
      <w:pPr>
        <w:ind w:left="2880" w:hanging="360"/>
      </w:pPr>
    </w:lvl>
    <w:lvl w:ilvl="4" w:tplc="3E6E8FF2">
      <w:start w:val="1"/>
      <w:numFmt w:val="bullet"/>
      <w:lvlText w:val="○"/>
      <w:lvlJc w:val="left"/>
      <w:pPr>
        <w:ind w:left="3600" w:hanging="360"/>
      </w:pPr>
    </w:lvl>
    <w:lvl w:ilvl="5" w:tplc="AC803DB0">
      <w:start w:val="1"/>
      <w:numFmt w:val="bullet"/>
      <w:lvlText w:val="■"/>
      <w:lvlJc w:val="left"/>
      <w:pPr>
        <w:ind w:left="4320" w:hanging="360"/>
      </w:pPr>
    </w:lvl>
    <w:lvl w:ilvl="6" w:tplc="E202F098">
      <w:start w:val="1"/>
      <w:numFmt w:val="bullet"/>
      <w:lvlText w:val="●"/>
      <w:lvlJc w:val="left"/>
      <w:pPr>
        <w:ind w:left="5040" w:hanging="360"/>
      </w:pPr>
    </w:lvl>
    <w:lvl w:ilvl="7" w:tplc="90EC56F6">
      <w:start w:val="1"/>
      <w:numFmt w:val="bullet"/>
      <w:lvlText w:val="●"/>
      <w:lvlJc w:val="left"/>
      <w:pPr>
        <w:ind w:left="5760" w:hanging="360"/>
      </w:pPr>
    </w:lvl>
    <w:lvl w:ilvl="8" w:tplc="A2B69126">
      <w:start w:val="1"/>
      <w:numFmt w:val="bullet"/>
      <w:lvlText w:val="●"/>
      <w:lvlJc w:val="left"/>
      <w:pPr>
        <w:ind w:left="6480" w:hanging="360"/>
      </w:pPr>
    </w:lvl>
  </w:abstractNum>
  <w:num w:numId="1" w16cid:durableId="1573542658">
    <w:abstractNumId w:val="1"/>
    <w:lvlOverride w:ilvl="0">
      <w:startOverride w:val="1"/>
    </w:lvlOverride>
  </w:num>
  <w:num w:numId="2" w16cid:durableId="755591634">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F8"/>
    <w:rsid w:val="000A1015"/>
    <w:rsid w:val="000F3AD3"/>
    <w:rsid w:val="001211FE"/>
    <w:rsid w:val="00144CAF"/>
    <w:rsid w:val="001460F3"/>
    <w:rsid w:val="00185CC9"/>
    <w:rsid w:val="00372BEF"/>
    <w:rsid w:val="003B6E79"/>
    <w:rsid w:val="003C1D7C"/>
    <w:rsid w:val="003E1924"/>
    <w:rsid w:val="004279DE"/>
    <w:rsid w:val="0045782D"/>
    <w:rsid w:val="00476A03"/>
    <w:rsid w:val="004C32F8"/>
    <w:rsid w:val="004F3426"/>
    <w:rsid w:val="005F4F17"/>
    <w:rsid w:val="006A4111"/>
    <w:rsid w:val="00754C62"/>
    <w:rsid w:val="007E459A"/>
    <w:rsid w:val="008D31BF"/>
    <w:rsid w:val="008F49C7"/>
    <w:rsid w:val="00A243C4"/>
    <w:rsid w:val="00A43497"/>
    <w:rsid w:val="00AB5AD7"/>
    <w:rsid w:val="00AE7584"/>
    <w:rsid w:val="00BA4F8C"/>
    <w:rsid w:val="00BA6261"/>
    <w:rsid w:val="00BF0D49"/>
    <w:rsid w:val="00C95A5A"/>
    <w:rsid w:val="00D51BF3"/>
    <w:rsid w:val="00E65971"/>
    <w:rsid w:val="00EB644D"/>
    <w:rsid w:val="00ED2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23A2F3"/>
  <w15:docId w15:val="{8485CEDB-F00C-CD45-B528-B948674A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color w:val="1F2937"/>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ectionHeading">
    <w:name w:val="Section Heading"/>
    <w:pPr>
      <w:spacing w:before="120" w:after="30"/>
    </w:pPr>
    <w:rPr>
      <w:b/>
      <w:bCs/>
      <w:color w:val="1D4ED8"/>
      <w:sz w:val="22"/>
      <w:szCs w:val="22"/>
    </w:rPr>
  </w:style>
  <w:style w:type="character" w:styleId="UnresolvedMention">
    <w:name w:val="Unresolved Mention"/>
    <w:basedOn w:val="DefaultParagraphFont"/>
    <w:uiPriority w:val="99"/>
    <w:semiHidden/>
    <w:unhideWhenUsed/>
    <w:rsid w:val="004F3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edin.com/in/tariq-cili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riqcilione.com/" TargetMode="External"/><Relationship Id="rId5" Type="http://schemas.openxmlformats.org/officeDocument/2006/relationships/hyperlink" Target="mailto:tariq.cilione@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Tariq Cilione</cp:lastModifiedBy>
  <cp:revision>15</cp:revision>
  <cp:lastPrinted>2026-03-19T20:30:00Z</cp:lastPrinted>
  <dcterms:created xsi:type="dcterms:W3CDTF">2026-03-19T20:30:00Z</dcterms:created>
  <dcterms:modified xsi:type="dcterms:W3CDTF">2026-07-19T14:41:00Z</dcterms:modified>
</cp:coreProperties>
</file>